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9D333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Nom Prénom de l’auteur et autrice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Date</w:t>
      </w:r>
    </w:p>
    <w:p w14:paraId="01181244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138159CD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>
        <w:rPr>
          <w:rFonts w:ascii="Arial" w:hAnsi="Arial" w:cs="Arial"/>
          <w:lang w:val="fr-CA"/>
        </w:rPr>
        <w:tab/>
      </w:r>
    </w:p>
    <w:p w14:paraId="645ECF8F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de TVA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  </w:t>
      </w:r>
      <w:r>
        <w:rPr>
          <w:rFonts w:ascii="Arial" w:hAnsi="Arial" w:cs="Arial"/>
          <w:b/>
          <w:lang w:val="fr-CA"/>
        </w:rPr>
        <w:t>Nom du diffuseur</w:t>
      </w:r>
    </w:p>
    <w:p w14:paraId="244D8E3C" w14:textId="77777777" w:rsidR="005F7038" w:rsidRDefault="00282FE0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Adresse </w:t>
      </w:r>
    </w:p>
    <w:p w14:paraId="4E565788" w14:textId="77777777" w:rsidR="005F7038" w:rsidRDefault="005F7038">
      <w:pPr>
        <w:rPr>
          <w:rFonts w:ascii="Arial" w:hAnsi="Arial" w:cs="Arial"/>
          <w:lang w:val="fr-CA"/>
        </w:rPr>
      </w:pPr>
    </w:p>
    <w:p w14:paraId="6168DE09" w14:textId="77777777" w:rsidR="005F7038" w:rsidRDefault="005F7038">
      <w:pPr>
        <w:rPr>
          <w:rFonts w:ascii="Arial" w:hAnsi="Arial" w:cs="Arial"/>
          <w:lang w:val="fr-CA"/>
        </w:rPr>
      </w:pPr>
    </w:p>
    <w:p w14:paraId="0F1AF31D" w14:textId="77777777" w:rsidR="005F7038" w:rsidRDefault="00282FE0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FACTURE DE REVENUS ARTISTIQUES N°Année-Mois-Jour</w:t>
      </w:r>
    </w:p>
    <w:p w14:paraId="17ED4BF8" w14:textId="77777777" w:rsidR="005F7038" w:rsidRDefault="005F7038">
      <w:pPr>
        <w:rPr>
          <w:rFonts w:ascii="Arial" w:hAnsi="Arial" w:cs="Arial"/>
          <w:lang w:val="fr-CA"/>
        </w:rPr>
      </w:pPr>
    </w:p>
    <w:p w14:paraId="058837EC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OBJET :</w:t>
      </w:r>
      <w:r>
        <w:rPr>
          <w:rFonts w:ascii="Arial" w:hAnsi="Arial" w:cs="Arial"/>
          <w:lang w:val="fr-CA"/>
        </w:rPr>
        <w:t xml:space="preserve"> Lecture publique, présentation de « mon livre » ou de « mon œuvre » </w:t>
      </w:r>
    </w:p>
    <w:p w14:paraId="55D60F82" w14:textId="77777777" w:rsidR="005F7038" w:rsidRDefault="005F7038">
      <w:pPr>
        <w:rPr>
          <w:rFonts w:ascii="Arial" w:hAnsi="Arial" w:cs="Arial"/>
          <w:lang w:val="fr-CA"/>
        </w:rPr>
      </w:pPr>
    </w:p>
    <w:p w14:paraId="101DBF9A" w14:textId="77777777" w:rsidR="005F7038" w:rsidRDefault="00282FE0">
      <w:pPr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 w:themeColor="text1" w:themeTint="F2"/>
          <w:lang w:val="fr-CA"/>
        </w:rPr>
        <w:t>Montant HT de la rémunération :</w:t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  <w:t xml:space="preserve">      273</w:t>
      </w:r>
      <w:r>
        <w:rPr>
          <w:rFonts w:ascii="Arial" w:hAnsi="Arial" w:cs="Arial"/>
          <w:color w:val="0D0D0D" w:themeColor="text1" w:themeTint="F2"/>
          <w:lang w:val="fr-CA"/>
        </w:rPr>
        <w:t>,6</w:t>
      </w:r>
      <w:r>
        <w:rPr>
          <w:rFonts w:ascii="Arial" w:hAnsi="Arial" w:cs="Arial"/>
          <w:color w:val="0D0D0D" w:themeColor="text1" w:themeTint="F2"/>
          <w:lang w:val="fr-CA"/>
        </w:rPr>
        <w:t xml:space="preserve">3 </w:t>
      </w:r>
      <w:r>
        <w:rPr>
          <w:rFonts w:ascii="Arial" w:hAnsi="Arial" w:cs="Arial"/>
          <w:color w:val="0D0D0D" w:themeColor="text1" w:themeTint="F2"/>
        </w:rPr>
        <w:t>€</w:t>
      </w:r>
    </w:p>
    <w:p w14:paraId="604C3476" w14:textId="77777777" w:rsidR="005F7038" w:rsidRDefault="00282FE0">
      <w:pPr>
        <w:rPr>
          <w:rFonts w:ascii="Arial" w:hAnsi="Arial" w:cs="Arial"/>
          <w:color w:val="0D0D0D"/>
          <w:lang w:val="fr-CA"/>
        </w:rPr>
      </w:pPr>
      <w:r>
        <w:rPr>
          <w:rFonts w:ascii="Arial" w:hAnsi="Arial" w:cs="Arial"/>
          <w:color w:val="0D0D0D" w:themeColor="text1" w:themeTint="F2"/>
        </w:rPr>
        <w:t>TVA de 10 % :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  <w:t xml:space="preserve">        27,36</w:t>
      </w:r>
      <w:r>
        <w:rPr>
          <w:rFonts w:ascii="Arial" w:hAnsi="Arial" w:cs="Arial"/>
          <w:color w:val="0D0D0D" w:themeColor="text1" w:themeTint="F2"/>
        </w:rPr>
        <w:t xml:space="preserve"> €</w:t>
      </w:r>
    </w:p>
    <w:p w14:paraId="66857193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Montant TTC de la rémunération à verser à l’auteur·rice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</w:t>
      </w:r>
      <w:r>
        <w:rPr>
          <w:rFonts w:ascii="Arial" w:hAnsi="Arial" w:cs="Arial"/>
          <w:lang w:val="fr-CA"/>
        </w:rPr>
        <w:tab/>
        <w:t xml:space="preserve">      300,99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€</w:t>
      </w:r>
    </w:p>
    <w:p w14:paraId="28630505" w14:textId="77777777" w:rsidR="005F7038" w:rsidRDefault="005F7038">
      <w:pPr>
        <w:rPr>
          <w:rFonts w:ascii="Arial" w:hAnsi="Arial" w:cs="Arial"/>
          <w:lang w:val="fr-CA"/>
        </w:rPr>
      </w:pPr>
    </w:p>
    <w:p w14:paraId="79C46AE1" w14:textId="77777777" w:rsidR="005F7038" w:rsidRDefault="00282FE0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>Mention facultative :</w:t>
      </w:r>
      <w:r>
        <w:rPr>
          <w:rFonts w:ascii="Arial" w:hAnsi="Arial" w:cs="Arial"/>
          <w:lang w:val="fr-CA"/>
        </w:rPr>
        <w:t xml:space="preserve"> En outre, le diffuseur verse une participation de 1,1 % de l</w:t>
      </w:r>
      <w:r>
        <w:rPr>
          <w:rFonts w:ascii="Arial" w:hAnsi="Arial" w:cs="Arial"/>
          <w:lang w:val="fr-CA"/>
        </w:rPr>
        <w:t>a rémunération brute :</w:t>
      </w:r>
    </w:p>
    <w:p w14:paraId="7F452050" w14:textId="77777777" w:rsidR="005F7038" w:rsidRDefault="00282FE0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Contribution diffuseur de 1 %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2,74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€</w:t>
      </w:r>
    </w:p>
    <w:p w14:paraId="19F59088" w14:textId="77777777" w:rsidR="005F7038" w:rsidRDefault="00282FE0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Formation professionnelle de 0,10 % :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0,27 </w:t>
      </w:r>
      <w:r>
        <w:rPr>
          <w:rFonts w:ascii="Arial" w:hAnsi="Arial" w:cs="Arial"/>
        </w:rPr>
        <w:t>€</w:t>
      </w:r>
    </w:p>
    <w:p w14:paraId="7CB6616F" w14:textId="77777777" w:rsidR="005F7038" w:rsidRDefault="00282FE0">
      <w:pPr>
        <w:rPr>
          <w:rFonts w:ascii="Arial" w:hAnsi="Arial" w:cs="Arial"/>
        </w:rPr>
      </w:pPr>
      <w:r>
        <w:rPr>
          <w:rFonts w:ascii="Arial" w:hAnsi="Arial" w:cs="Arial"/>
          <w:b/>
        </w:rPr>
        <w:t>Montant total à verser par le diffuseur à l’URSSAF ARTISTES-AUTEURS :</w:t>
      </w:r>
      <w:r>
        <w:rPr>
          <w:rFonts w:ascii="Arial" w:hAnsi="Arial" w:cs="Arial"/>
        </w:rPr>
        <w:tab/>
        <w:t xml:space="preserve">          3,01</w:t>
      </w:r>
      <w:bookmarkStart w:id="0" w:name="_GoBack"/>
      <w:bookmarkEnd w:id="0"/>
      <w:r>
        <w:rPr>
          <w:rFonts w:ascii="Arial" w:hAnsi="Arial" w:cs="Arial"/>
        </w:rPr>
        <w:t xml:space="preserve"> €</w:t>
      </w:r>
    </w:p>
    <w:p w14:paraId="7BC4C9B8" w14:textId="77777777" w:rsidR="005F7038" w:rsidRDefault="00282FE0">
      <w:r>
        <w:rPr>
          <w:rFonts w:ascii="Arial" w:hAnsi="Arial" w:cs="Arial"/>
        </w:rPr>
        <w:t xml:space="preserve">Renseignements : </w:t>
      </w:r>
      <w:hyperlink r:id="rId8" w:tooltip="https://www.artistes-auteurs.urssaf.fr/aa/accueil" w:history="1">
        <w:r>
          <w:rPr>
            <w:rStyle w:val="Lienhypertexte"/>
            <w:rFonts w:ascii="Arial" w:hAnsi="Arial" w:cs="Arial"/>
          </w:rPr>
          <w:t>https://www.artistes-auteurs.urssaf.fr/aa/accueil</w:t>
        </w:r>
      </w:hyperlink>
    </w:p>
    <w:p w14:paraId="477B9559" w14:textId="77777777" w:rsidR="005F7038" w:rsidRDefault="005F7038">
      <w:pPr>
        <w:rPr>
          <w:rFonts w:ascii="Arial" w:hAnsi="Arial" w:cs="Arial"/>
        </w:rPr>
      </w:pPr>
    </w:p>
    <w:p w14:paraId="6B1D5AC2" w14:textId="77777777" w:rsidR="005F7038" w:rsidRDefault="00282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602FC61A" w14:textId="77777777" w:rsidR="005F7038" w:rsidRDefault="005F7038">
      <w:pPr>
        <w:rPr>
          <w:rFonts w:ascii="Arial" w:hAnsi="Arial" w:cs="Arial"/>
        </w:rPr>
      </w:pPr>
    </w:p>
    <w:p w14:paraId="23CFB694" w14:textId="77777777" w:rsidR="005F7038" w:rsidRDefault="005F7038">
      <w:pPr>
        <w:rPr>
          <w:rFonts w:ascii="Arial" w:hAnsi="Arial" w:cs="Arial"/>
        </w:rPr>
      </w:pPr>
    </w:p>
    <w:p w14:paraId="729C0B27" w14:textId="77777777" w:rsidR="005F7038" w:rsidRDefault="005F7038">
      <w:pPr>
        <w:rPr>
          <w:rFonts w:ascii="Arial" w:hAnsi="Arial" w:cs="Arial"/>
        </w:rPr>
      </w:pPr>
    </w:p>
    <w:p w14:paraId="6764CAA1" w14:textId="77777777" w:rsidR="005F7038" w:rsidRDefault="005F7038">
      <w:pPr>
        <w:rPr>
          <w:rFonts w:ascii="Arial" w:hAnsi="Arial" w:cs="Arial"/>
        </w:rPr>
      </w:pPr>
    </w:p>
    <w:p w14:paraId="20BE7F3F" w14:textId="77777777" w:rsidR="005F7038" w:rsidRDefault="00282FE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Pour frais de recouvrement, en cas de retard de pa</w:t>
      </w:r>
      <w:r>
        <w:rPr>
          <w:rFonts w:ascii="Arial" w:hAnsi="Arial" w:cs="Arial"/>
          <w:i/>
          <w:iCs/>
        </w:rPr>
        <w:t>iement : 40 € par facture (art. L441-6 du Code de Commerce). Pénalités de retard : 10 % (loi LME du 4 août 2008 et art. L441-6 du Code de Commerce).</w:t>
      </w:r>
    </w:p>
    <w:sectPr w:rsidR="005F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E92C" w14:textId="77777777" w:rsidR="005F7038" w:rsidRDefault="00282FE0">
      <w:pPr>
        <w:spacing w:after="0" w:line="240" w:lineRule="auto"/>
      </w:pPr>
      <w:r>
        <w:separator/>
      </w:r>
    </w:p>
  </w:endnote>
  <w:endnote w:type="continuationSeparator" w:id="0">
    <w:p w14:paraId="08947277" w14:textId="77777777" w:rsidR="005F7038" w:rsidRDefault="0028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57EC" w14:textId="77777777" w:rsidR="005F7038" w:rsidRDefault="00282FE0">
      <w:pPr>
        <w:spacing w:after="0" w:line="240" w:lineRule="auto"/>
      </w:pPr>
      <w:r>
        <w:separator/>
      </w:r>
    </w:p>
  </w:footnote>
  <w:footnote w:type="continuationSeparator" w:id="0">
    <w:p w14:paraId="3C2CA7BB" w14:textId="77777777" w:rsidR="005F7038" w:rsidRDefault="0028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B09"/>
    <w:multiLevelType w:val="hybridMultilevel"/>
    <w:tmpl w:val="76C86434"/>
    <w:lvl w:ilvl="0" w:tplc="AC1E7A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8CCF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E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1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C1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67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9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817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2E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1517"/>
    <w:multiLevelType w:val="hybridMultilevel"/>
    <w:tmpl w:val="7E2AACEC"/>
    <w:lvl w:ilvl="0" w:tplc="43EE97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A8C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6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6D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EF4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C2F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2A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403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C5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37690"/>
    <w:multiLevelType w:val="hybridMultilevel"/>
    <w:tmpl w:val="ACF83BA0"/>
    <w:lvl w:ilvl="0" w:tplc="E6EEDF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6CE2A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88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6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0F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6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C0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85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15991"/>
    <w:multiLevelType w:val="hybridMultilevel"/>
    <w:tmpl w:val="B9BAA91A"/>
    <w:lvl w:ilvl="0" w:tplc="C0E22F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79AB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E4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A8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05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E0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26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2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44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E2D5A"/>
    <w:multiLevelType w:val="hybridMultilevel"/>
    <w:tmpl w:val="166C8B8E"/>
    <w:lvl w:ilvl="0" w:tplc="504AA4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B1AA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83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E4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C0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5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C8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A0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09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E75E6"/>
    <w:multiLevelType w:val="hybridMultilevel"/>
    <w:tmpl w:val="781EA6DA"/>
    <w:lvl w:ilvl="0" w:tplc="8A2675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A1746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C9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9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8F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CC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84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8A9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0F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8"/>
    <w:rsid w:val="00282FE0"/>
    <w:rsid w:val="005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6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rtistes-auteurs.urssaf.fr/aa/accuei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36</cp:revision>
  <dcterms:created xsi:type="dcterms:W3CDTF">2020-01-16T11:07:00Z</dcterms:created>
  <dcterms:modified xsi:type="dcterms:W3CDTF">2022-06-13T14:02:00Z</dcterms:modified>
</cp:coreProperties>
</file>